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Fonts w:hint="default" w:ascii="Times New Roman" w:hAnsi="Times New Roman" w:cs="Times New Roman"/>
          <w:color w:val="000000"/>
          <w:spacing w:val="0"/>
          <w:w w:val="100"/>
          <w:position w:val="0"/>
        </w:rPr>
      </w:pPr>
      <w:bookmarkStart w:id="0" w:name="bookmark3"/>
      <w:bookmarkStart w:id="1" w:name="bookmark4"/>
      <w:bookmarkStart w:id="2" w:name="bookmark5"/>
    </w:p>
    <w:bookmarkEnd w:id="0"/>
    <w:bookmarkEnd w:id="1"/>
    <w:bookmarkEnd w:id="2"/>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仿宋" w:cs="Times New Roman"/>
          <w:color w:val="000000"/>
          <w:spacing w:val="0"/>
          <w:w w:val="100"/>
          <w:position w:val="0"/>
          <w:sz w:val="32"/>
          <w:szCs w:val="32"/>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亳州市数据资源管理局关于印发亳州市</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政务服务中心新型冠状病毒感染的</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Style w:val="8"/>
          <w:rFonts w:hint="default" w:ascii="Times New Roman" w:hAnsi="Times New Roman" w:eastAsia="方正小标宋_GBK" w:cs="Times New Roman"/>
          <w:b w:val="0"/>
          <w:kern w:val="2"/>
          <w:sz w:val="44"/>
          <w:szCs w:val="44"/>
          <w:u w:val="none"/>
          <w:shd w:val="clear" w:color="auto" w:fill="FFFFFF"/>
          <w:lang w:val="en-US" w:eastAsia="zh-CN" w:bidi="ar-SA"/>
        </w:rPr>
        <w:t>肺炎疫情防控工作方案的通知</w:t>
      </w:r>
    </w:p>
    <w:p>
      <w:pPr>
        <w:pStyle w:val="10"/>
        <w:keepNext/>
        <w:keepLines/>
        <w:pageBreakBefore w:val="0"/>
        <w:widowControl w:val="0"/>
        <w:shd w:val="clear" w:color="auto" w:fill="auto"/>
        <w:kinsoku/>
        <w:wordWrap/>
        <w:overflowPunct/>
        <w:topLinePunct w:val="0"/>
        <w:autoSpaceDE/>
        <w:autoSpaceDN/>
        <w:bidi w:val="0"/>
        <w:adjustRightInd/>
        <w:snapToGrid/>
        <w:spacing w:before="0" w:after="0" w:line="590" w:lineRule="exact"/>
        <w:ind w:left="0" w:right="0" w:firstLine="0"/>
        <w:jc w:val="center"/>
        <w:textAlignment w:val="auto"/>
        <w:rPr>
          <w:rStyle w:val="8"/>
          <w:rFonts w:hint="default" w:ascii="Times New Roman" w:hAnsi="Times New Roman" w:eastAsia="方正小标宋_GBK" w:cs="Times New Roman"/>
          <w:b w:val="0"/>
          <w:kern w:val="2"/>
          <w:sz w:val="44"/>
          <w:szCs w:val="44"/>
          <w:u w:val="none"/>
          <w:shd w:val="clear" w:color="auto" w:fill="FFFFFF"/>
          <w:lang w:val="en-US" w:eastAsia="zh-CN" w:bidi="ar-SA"/>
        </w:rPr>
      </w:pPr>
      <w:r>
        <w:rPr>
          <w:rFonts w:hint="default" w:ascii="Times New Roman" w:hAnsi="Times New Roman" w:eastAsia="方正仿宋_GBK" w:cs="Times New Roman"/>
          <w:kern w:val="2"/>
          <w:sz w:val="32"/>
          <w:szCs w:val="32"/>
          <w:u w:val="none"/>
          <w:shd w:val="clear"/>
          <w:lang w:val="en-US" w:eastAsia="zh-CN" w:bidi="ar-SA"/>
        </w:rPr>
        <w:t>亳数资〔2020〕13号</w:t>
      </w:r>
      <w:bookmarkStart w:id="3" w:name="_GoBack"/>
      <w:bookmarkEnd w:id="3"/>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仿宋" w:cs="Times New Roman"/>
          <w:color w:val="000000"/>
          <w:spacing w:val="0"/>
          <w:w w:val="100"/>
          <w:position w:val="0"/>
          <w:sz w:val="32"/>
          <w:szCs w:val="32"/>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各县、区数据资源管理局，市政务服务中心各窗口单位，局属各科室、各管理中心</w:t>
      </w:r>
      <w:r>
        <w:rPr>
          <w:rFonts w:hint="eastAsia" w:ascii="Times New Roman" w:hAnsi="Times New Roman" w:eastAsia="方正仿宋_GBK" w:cs="Times New Roman"/>
          <w:kern w:val="0"/>
          <w:sz w:val="32"/>
          <w:szCs w:val="32"/>
          <w:u w:val="none"/>
          <w:shd w:val="clear" w:color="auto" w:fill="FFFFFF"/>
          <w:lang w:val="en-US" w:eastAsia="zh-CN" w:bidi="ar-SA"/>
        </w:rPr>
        <w:t>：</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现将《亳州市政务服务中心新型冠状病毒感染的肺炎疫情防控工作方案的通知》印发给你们，请认真贯彻落实。</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leftChars="0" w:right="0" w:firstLine="0" w:firstLineChars="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420" w:rightChars="200" w:firstLine="0"/>
        <w:jc w:val="righ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 xml:space="preserve">                               亳州市数据资源管理局</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840" w:rightChars="400" w:firstLine="0"/>
        <w:jc w:val="righ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default" w:ascii="Times New Roman" w:hAnsi="Times New Roman" w:eastAsia="方正仿宋_GBK" w:cs="Times New Roman"/>
          <w:kern w:val="0"/>
          <w:sz w:val="32"/>
          <w:szCs w:val="32"/>
          <w:u w:val="none"/>
          <w:shd w:val="clear" w:color="auto" w:fill="FFFFFF"/>
          <w:lang w:val="en-US" w:eastAsia="zh-CN" w:bidi="ar-SA"/>
        </w:rPr>
        <w:t xml:space="preserve">                                  2020年3月2日                 </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方正仿宋_GBK" w:cs="Times New Roman"/>
          <w:kern w:val="0"/>
          <w:sz w:val="32"/>
          <w:szCs w:val="32"/>
          <w:u w:val="none"/>
          <w:shd w:val="clear" w:color="auto" w:fill="FFFFFF"/>
          <w:lang w:val="en-US" w:eastAsia="zh-CN" w:bidi="ar-SA"/>
        </w:rPr>
      </w:pPr>
      <w:r>
        <w:rPr>
          <w:rFonts w:hint="eastAsia" w:ascii="Times New Roman" w:hAnsi="Times New Roman" w:eastAsia="方正仿宋_GBK" w:cs="Times New Roman"/>
          <w:kern w:val="0"/>
          <w:sz w:val="32"/>
          <w:szCs w:val="32"/>
          <w:u w:val="none"/>
          <w:shd w:val="clear" w:color="auto" w:fill="FFFFFF"/>
          <w:lang w:val="en-US" w:eastAsia="zh-CN" w:bidi="ar-SA"/>
        </w:rPr>
        <w:t>（此件公开发布）</w:t>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line="590" w:lineRule="exact"/>
        <w:ind w:left="0" w:right="0" w:firstLine="600"/>
        <w:jc w:val="left"/>
        <w:textAlignment w:val="auto"/>
        <w:rPr>
          <w:rFonts w:hint="default" w:ascii="Times New Roman" w:hAnsi="Times New Roman" w:eastAsia="仿宋" w:cs="Times New Roman"/>
          <w:color w:val="000000"/>
          <w:spacing w:val="0"/>
          <w:w w:val="100"/>
          <w:position w:val="0"/>
          <w:sz w:val="32"/>
          <w:szCs w:val="32"/>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sz w:val="44"/>
          <w:szCs w:val="44"/>
        </w:rPr>
      </w:pPr>
    </w:p>
    <w:p>
      <w:pPr>
        <w:pageBreakBefore w:val="0"/>
        <w:widowControl w:val="0"/>
        <w:kinsoku/>
        <w:wordWrap/>
        <w:overflowPunct/>
        <w:topLinePunct w:val="0"/>
        <w:autoSpaceDE/>
        <w:autoSpaceDN/>
        <w:bidi w:val="0"/>
        <w:adjustRightInd/>
        <w:snapToGrid/>
        <w:spacing w:line="590" w:lineRule="exact"/>
        <w:jc w:val="center"/>
        <w:textAlignment w:val="auto"/>
        <w:rPr>
          <w:rStyle w:val="8"/>
          <w:rFonts w:hint="default" w:ascii="Times New Roman" w:hAnsi="Times New Roman" w:eastAsia="方正小标宋_GBK" w:cs="Times New Roman"/>
          <w:b w:val="0"/>
          <w:kern w:val="2"/>
          <w:sz w:val="44"/>
          <w:szCs w:val="44"/>
          <w:shd w:val="clear" w:color="auto" w:fill="FFFFFF"/>
          <w:lang w:val="en-US" w:eastAsia="zh-CN" w:bidi="ar-SA"/>
        </w:rPr>
      </w:pPr>
      <w:r>
        <w:rPr>
          <w:rStyle w:val="8"/>
          <w:rFonts w:hint="default" w:ascii="Times New Roman" w:hAnsi="Times New Roman" w:eastAsia="方正小标宋_GBK" w:cs="Times New Roman"/>
          <w:b w:val="0"/>
          <w:kern w:val="2"/>
          <w:sz w:val="44"/>
          <w:szCs w:val="44"/>
          <w:shd w:val="clear" w:color="auto" w:fill="FFFFFF"/>
          <w:lang w:val="en-US" w:eastAsia="zh-CN" w:bidi="ar-SA"/>
        </w:rPr>
        <w:t>亳州市政务服务大厅新型冠状病毒感染的肺炎疫情防控工作方案</w:t>
      </w: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为全面落实新型冠状病毒感染的肺炎疫情防控措施</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有效应对市政务服务中心可能发生的疫情应急事件</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切实保障市政务服务中心正常运行</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特制定本工作方案。</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一、加强组织领导</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按属地管理原则</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市数据资源管理局</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市政务服务管理局</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成立新型冠状病毒感染的肺炎疫情防控工作领导小组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以局党组书记、局长为组长</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分管领导为副组长</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各科室、二级机构负责人、窗口单位首席代表为成员的领导小组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负责组织、指挥、协调、落实各项疫情防控工作。领导小组下设办公室</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设在局办公室</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统筹做好局新型冠状病毒感染的肺炎疫情防控工作</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政务服务科负责政务大厅疫情防控日常工作。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二、落实防控措施</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一</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储备防护物资。</w:t>
      </w:r>
      <w:r>
        <w:rPr>
          <w:rFonts w:hint="default" w:ascii="Times New Roman" w:hAnsi="Times New Roman" w:eastAsia="方正仿宋_GBK" w:cs="Times New Roman"/>
          <w:kern w:val="0"/>
          <w:sz w:val="32"/>
          <w:szCs w:val="32"/>
          <w:shd w:val="clear" w:color="auto" w:fill="FFFFFF"/>
          <w:lang w:val="en-US" w:eastAsia="zh-CN" w:bidi="ar-SA"/>
        </w:rPr>
        <w:t>市数据资源局向市疫情防控指挥部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申请市政务服务中心防护物资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包括体温检测设备、口罩、消毒液。各单设大厅向主管部门申请物资采购。</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二</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设置专门通道。</w:t>
      </w:r>
      <w:r>
        <w:rPr>
          <w:rFonts w:hint="default" w:ascii="Times New Roman" w:hAnsi="Times New Roman" w:eastAsia="方正仿宋_GBK" w:cs="Times New Roman"/>
          <w:kern w:val="0"/>
          <w:sz w:val="32"/>
          <w:szCs w:val="32"/>
          <w:shd w:val="clear" w:color="auto" w:fill="FFFFFF"/>
          <w:lang w:val="en-US" w:eastAsia="zh-CN" w:bidi="ar-SA"/>
        </w:rPr>
        <w:t>从3月2日起</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市政务服务中心仅保留南侧大门一个出入口</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其他出入通道暂时关闭。</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三</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实行体温检测。</w:t>
      </w:r>
      <w:r>
        <w:rPr>
          <w:rFonts w:hint="default" w:ascii="Times New Roman" w:hAnsi="Times New Roman" w:eastAsia="方正仿宋_GBK" w:cs="Times New Roman"/>
          <w:kern w:val="0"/>
          <w:sz w:val="32"/>
          <w:szCs w:val="32"/>
          <w:shd w:val="clear" w:color="auto" w:fill="FFFFFF"/>
          <w:lang w:val="en-US" w:eastAsia="zh-CN" w:bidi="ar-SA"/>
        </w:rPr>
        <w:t>在指定入口安排专门人员</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对进入大厅的工作人员和办事群众进行体温检测。体温正常并规范配戴口罩者</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方可进入大厅。没有按规定佩戴口罩的或体温超过37.3度人员拒绝其进入大厅</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一旦发现发热人员</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登记造册后立即向相关部门报告。</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四</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配戴防护口罩。</w:t>
      </w:r>
      <w:r>
        <w:rPr>
          <w:rFonts w:hint="default" w:ascii="Times New Roman" w:hAnsi="Times New Roman" w:eastAsia="方正仿宋_GBK" w:cs="Times New Roman"/>
          <w:kern w:val="0"/>
          <w:sz w:val="32"/>
          <w:szCs w:val="32"/>
          <w:shd w:val="clear" w:color="auto" w:fill="FFFFFF"/>
          <w:lang w:val="en-US" w:eastAsia="zh-CN" w:bidi="ar-SA"/>
        </w:rPr>
        <w:t>加强巡查检查</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窗口工作人员必须规范配戴防护口罩。综合大厅窗口工作人员口罩由市政务服务中心负责配发</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其他大厅由主管部门配发</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并设置废弃口罩集中投放点。</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五</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加强环境管理。</w:t>
      </w:r>
      <w:r>
        <w:rPr>
          <w:rFonts w:hint="default" w:ascii="Times New Roman" w:hAnsi="Times New Roman" w:eastAsia="方正仿宋_GBK" w:cs="Times New Roman"/>
          <w:kern w:val="0"/>
          <w:sz w:val="32"/>
          <w:szCs w:val="32"/>
          <w:shd w:val="clear" w:color="auto" w:fill="FFFFFF"/>
          <w:lang w:val="en-US" w:eastAsia="zh-CN" w:bidi="ar-SA"/>
        </w:rPr>
        <w:t>严格按照规范要求</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做好政务服务大厅等待区、走廊、卫生间等公共场所的通风消毒。每日不少于2次;门把手、内业区办公物品定时喷洒消毒液</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卫生间添置肥皂、洗手液</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设置勤洗手提示牌。</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六</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推进“不见面”办事。</w:t>
      </w:r>
      <w:r>
        <w:rPr>
          <w:rFonts w:hint="default" w:ascii="Times New Roman" w:hAnsi="Times New Roman" w:eastAsia="方正仿宋_GBK" w:cs="Times New Roman"/>
          <w:kern w:val="0"/>
          <w:sz w:val="32"/>
          <w:szCs w:val="32"/>
          <w:shd w:val="clear" w:color="auto" w:fill="FFFFFF"/>
          <w:lang w:val="en-US" w:eastAsia="zh-CN" w:bidi="ar-SA"/>
        </w:rPr>
        <w:t>加强安徽政务服务网亳州分厅和“皖事通”APP的宣传推广</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大力推行网上办、掌上办、自助办。公布各窗口办事电话</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鼓励办事群众在电话指导下将所办事项申请材料邮寄到窗口</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实行“窗口代办+免费快递”</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减少群众到大厅办事。</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黑体_GBK" w:cs="Times New Roman"/>
          <w:kern w:val="0"/>
          <w:sz w:val="32"/>
          <w:szCs w:val="32"/>
          <w:shd w:val="clear" w:color="auto" w:fill="FFFFFF"/>
          <w:lang w:val="en-US" w:eastAsia="zh-CN" w:bidi="ar-SA"/>
        </w:rPr>
      </w:pPr>
      <w:r>
        <w:rPr>
          <w:rFonts w:hint="default" w:ascii="Times New Roman" w:hAnsi="Times New Roman" w:eastAsia="方正黑体_GBK" w:cs="Times New Roman"/>
          <w:kern w:val="0"/>
          <w:sz w:val="32"/>
          <w:szCs w:val="32"/>
          <w:shd w:val="clear" w:color="auto" w:fill="FFFFFF"/>
          <w:lang w:val="en-US" w:eastAsia="zh-CN" w:bidi="ar-SA"/>
        </w:rPr>
        <w:t>三、快速应急响应</w:t>
      </w:r>
    </w:p>
    <w:p>
      <w:pPr>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一</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加强组织领导，建立工作机制。</w:t>
      </w:r>
      <w:r>
        <w:rPr>
          <w:rFonts w:hint="default" w:ascii="Times New Roman" w:hAnsi="Times New Roman" w:eastAsia="方正仿宋_GBK" w:cs="Times New Roman"/>
          <w:kern w:val="0"/>
          <w:sz w:val="32"/>
          <w:szCs w:val="32"/>
          <w:shd w:val="clear" w:color="auto" w:fill="FFFFFF"/>
          <w:lang w:val="en-US" w:eastAsia="zh-CN" w:bidi="ar-SA"/>
        </w:rPr>
        <w:t>坚持局党组对市政务服务中心疫情防控工作的统一领导</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各窗口首席代表为直接责任人</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负责本窗口的疫情防控工作。一旦发现突发疫情</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必须立即上报、快速反应</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确保做到及时、迅速、高效地进行应急处理。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二</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落实应急措施，做好情况上报。</w:t>
      </w:r>
      <w:r>
        <w:rPr>
          <w:rFonts w:hint="default" w:ascii="Times New Roman" w:hAnsi="Times New Roman" w:eastAsia="方正仿宋_GBK" w:cs="Times New Roman"/>
          <w:kern w:val="0"/>
          <w:sz w:val="32"/>
          <w:szCs w:val="32"/>
          <w:shd w:val="clear" w:color="auto" w:fill="FFFFFF"/>
          <w:lang w:val="en-US" w:eastAsia="zh-CN" w:bidi="ar-SA"/>
        </w:rPr>
        <w:t>切实执行疫情防控</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应急制度。发现办事群众体温异常的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应立即劝其就医并登记造册上报;发现工作人员体温异常的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应立即安排其离岗就诊;发现疑似病例的</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应立即向局防控领导小组报告。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三</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开展宣传教育</w:t>
      </w:r>
      <w:r>
        <w:rPr>
          <w:rFonts w:hint="eastAsia" w:ascii="Times New Roman" w:hAnsi="Times New Roman" w:eastAsia="方正楷体_GBK" w:cs="Times New Roman"/>
          <w:kern w:val="0"/>
          <w:sz w:val="32"/>
          <w:szCs w:val="32"/>
          <w:shd w:val="clear" w:color="auto" w:fill="FFFFFF"/>
          <w:lang w:val="en-US" w:eastAsia="zh-CN" w:bidi="ar-SA"/>
        </w:rPr>
        <w:t>，</w:t>
      </w:r>
      <w:r>
        <w:rPr>
          <w:rFonts w:hint="default" w:ascii="Times New Roman" w:hAnsi="Times New Roman" w:eastAsia="方正楷体_GBK" w:cs="Times New Roman"/>
          <w:kern w:val="0"/>
          <w:sz w:val="32"/>
          <w:szCs w:val="32"/>
          <w:shd w:val="clear" w:color="auto" w:fill="FFFFFF"/>
          <w:lang w:val="en-US" w:eastAsia="zh-CN" w:bidi="ar-SA"/>
        </w:rPr>
        <w:t>加强卫生管理。</w:t>
      </w:r>
      <w:r>
        <w:rPr>
          <w:rFonts w:hint="default" w:ascii="Times New Roman" w:hAnsi="Times New Roman" w:eastAsia="方正仿宋_GBK" w:cs="Times New Roman"/>
          <w:kern w:val="0"/>
          <w:sz w:val="32"/>
          <w:szCs w:val="32"/>
          <w:shd w:val="clear" w:color="auto" w:fill="FFFFFF"/>
          <w:lang w:val="en-US" w:eastAsia="zh-CN" w:bidi="ar-SA"/>
        </w:rPr>
        <w:t>积极开展卫生健康教育</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宣传防范疫情的相关知识</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倡导健康、卫生、科学的生活方式。加大对大厅日常卫生保洁清理力度</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强化对废弃口罩等处理</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避免造成二次污染。</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本方案从印发之日起实行</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终止时间视市疫情防控指挥部工作要求另行通知。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仿宋_GB2312" w:cs="Times New Roman"/>
          <w:sz w:val="32"/>
          <w:szCs w:val="32"/>
        </w:rPr>
      </w:pPr>
    </w:p>
    <w:p>
      <w:pPr>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亳州市数据资源管理局发布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w:t>
    </w:r>
    <w:r>
      <w:rPr>
        <w:rFonts w:hint="default" w:ascii="宋体" w:hAnsi="宋体" w:eastAsia="宋体" w:cs="宋体"/>
        <w:b/>
        <w:bCs/>
        <w:color w:val="005192"/>
        <w:sz w:val="32"/>
        <w:szCs w:val="32"/>
        <w:lang w:val="en" w:eastAsia="zh-CN"/>
      </w:rPr>
      <w:t>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dit="readOnly" w:enforcement="1" w:cryptProviderType="rsaFull" w:cryptAlgorithmClass="hash" w:cryptAlgorithmType="typeAny" w:cryptAlgorithmSid="4" w:cryptSpinCount="0" w:hash="v4EshuaOS0XWx6msXNvIm/TY6TU=" w:salt="iiiy90CBj+GQ+i7KqZtEm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7EE76FC"/>
    <w:rsid w:val="59EE36A9"/>
    <w:rsid w:val="5B7DDE0F"/>
    <w:rsid w:val="5DC34279"/>
    <w:rsid w:val="608816D1"/>
    <w:rsid w:val="60EF4E7F"/>
    <w:rsid w:val="63175A77"/>
    <w:rsid w:val="659C3AAC"/>
    <w:rsid w:val="65FF7039"/>
    <w:rsid w:val="665233C1"/>
    <w:rsid w:val="66FFEA81"/>
    <w:rsid w:val="6AD9688B"/>
    <w:rsid w:val="6CF03552"/>
    <w:rsid w:val="6D0E3F22"/>
    <w:rsid w:val="6D5C4EAF"/>
    <w:rsid w:val="6F702D04"/>
    <w:rsid w:val="70963F07"/>
    <w:rsid w:val="72FC3909"/>
    <w:rsid w:val="7BAF13D5"/>
    <w:rsid w:val="7C9011D9"/>
    <w:rsid w:val="7DC651C5"/>
    <w:rsid w:val="7E4D09E2"/>
    <w:rsid w:val="7FCC2834"/>
    <w:rsid w:val="7FDA0F0A"/>
    <w:rsid w:val="86F3AB1D"/>
    <w:rsid w:val="CDBF0F06"/>
    <w:rsid w:val="DFAF6559"/>
    <w:rsid w:val="F3B992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paragraph" w:customStyle="1" w:styleId="10">
    <w:name w:val="Heading #2|1"/>
    <w:basedOn w:val="1"/>
    <w:qFormat/>
    <w:uiPriority w:val="0"/>
    <w:pPr>
      <w:widowControl w:val="0"/>
      <w:shd w:val="clear" w:color="auto" w:fill="auto"/>
      <w:spacing w:after="580" w:line="734"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11">
    <w:name w:val="Body text|1"/>
    <w:basedOn w:val="1"/>
    <w:qFormat/>
    <w:uiPriority w:val="0"/>
    <w:pPr>
      <w:widowControl w:val="0"/>
      <w:shd w:val="clear" w:color="auto" w:fill="auto"/>
      <w:spacing w:line="439" w:lineRule="auto"/>
      <w:ind w:firstLine="400"/>
    </w:pPr>
    <w:rPr>
      <w:rFonts w:ascii="宋体" w:hAnsi="宋体" w:eastAsia="宋体" w:cs="宋体"/>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1338</Words>
  <Characters>1350</Characters>
  <Lines>1</Lines>
  <Paragraphs>1</Paragraphs>
  <TotalTime>55</TotalTime>
  <ScaleCrop>false</ScaleCrop>
  <LinksUpToDate>false</LinksUpToDate>
  <CharactersWithSpaces>1435</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2021-09-11T02:41:00Z</dcterms:created>
  <dc:creator>t</dc:creator>
  <cp:lastModifiedBy>greatwall</cp:lastModifiedBy>
  <cp:lastPrinted>2021-10-28T03:30:00Z</cp:lastPrinted>
  <dcterms:modified xsi:type="dcterms:W3CDTF">2024-01-09T09:48:52Z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